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shd w:fill="FFFFFF" w:val="clear"/>
          <w:lang w:val="sk-SK" w:eastAsia="sk-SK" w:bidi="ar-SA"/>
        </w:rPr>
        <w:t>SPACE SK s.r.o., so sídlom Jantárová 1903/1, Košice - mestská časť Juh 040 01, IČO: 56 789 157</w:t>
      </w:r>
      <w:r>
        <w:rPr>
          <w:rFonts w:eastAsia="Times New Roman" w:cs="Times New Roman" w:ascii="Arial CE" w:hAnsi="Arial CE"/>
          <w:b/>
          <w:bCs/>
          <w:i/>
          <w:iCs/>
          <w:caps w:val="false"/>
          <w:smallCaps w:val="false"/>
          <w:color w:val="00000A"/>
          <w:spacing w:val="0"/>
          <w:sz w:val="20"/>
          <w:szCs w:val="20"/>
          <w:shd w:fill="FFFFFF" w:val="clear"/>
          <w:lang w:val="sk-SK" w:eastAsia="sk-SK" w:bidi="ar-SA"/>
        </w:rPr>
        <w:t xml:space="preserve">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Pages>2</Pages>
  <Words>456</Words>
  <Characters>2720</Characters>
  <CharactersWithSpaces>3155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2025-12-16T12:13:20Z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